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C800" w14:textId="77777777" w:rsidR="0003047E" w:rsidRDefault="0003047E">
      <w:pPr>
        <w:pStyle w:val="a3"/>
        <w:jc w:val="center"/>
        <w:rPr>
          <w:sz w:val="18"/>
        </w:rPr>
      </w:pPr>
    </w:p>
    <w:p w14:paraId="342469A3" w14:textId="5C026834" w:rsidR="0003047E" w:rsidRDefault="00CD70B5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A4E2" wp14:editId="246BF0D2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2809875"/>
                <wp:effectExtent l="0" t="0" r="0" b="0"/>
                <wp:wrapNone/>
                <wp:docPr id="2042343539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DC2DA" w14:textId="77777777" w:rsidR="00882FDF" w:rsidRDefault="00FF0AF1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17AE2F15" wp14:editId="1050F254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8FEF7" w14:textId="77777777" w:rsidR="00882FDF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</w:t>
                            </w:r>
                          </w:p>
                          <w:p w14:paraId="1C89EE13" w14:textId="77777777" w:rsidR="001E67A5" w:rsidRPr="00FF0AF1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727F060C" w14:textId="77777777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0E17EE94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284CC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015494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7BA9E9DB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407D8380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2A2A929A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  <w:t xml:space="preserve"> :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</w:p>
                          <w:p w14:paraId="3E46F443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8A4E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-26.85pt;margin-top:7.8pt;width:314.8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" filled="f" stroked="f">
                <v:textbox>
                  <w:txbxContent>
                    <w:p w14:paraId="4DBDC2DA" w14:textId="77777777" w:rsidR="00882FDF" w:rsidRDefault="00FF0AF1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17AE2F15" wp14:editId="1050F254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8FEF7" w14:textId="77777777" w:rsidR="00882FDF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</w:t>
                      </w:r>
                    </w:p>
                    <w:p w14:paraId="1C89EE13" w14:textId="77777777" w:rsidR="001E67A5" w:rsidRPr="00FF0AF1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727F060C" w14:textId="77777777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0E17EE94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284CC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015494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7BA9E9DB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407D8380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2A2A929A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  <w:t xml:space="preserve"> :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</w:p>
                    <w:p w14:paraId="3E46F443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5708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EB9F00" w14:textId="0B5D4BE8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A226E" wp14:editId="54383530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0" b="0"/>
                <wp:wrapNone/>
                <wp:docPr id="213067037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60DD5" w14:textId="6638D805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CD70B5">
                              <w:rPr>
                                <w:rFonts w:ascii="Verdana" w:hAnsi="Verdana"/>
                                <w:b/>
                                <w:bCs/>
                              </w:rPr>
                              <w:t>23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882FDF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</w:p>
                          <w:p w14:paraId="0ACD6100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226E" id="Πλαίσιο κειμένου 5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2D860DD5" w14:textId="6638D805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CD70B5">
                        <w:rPr>
                          <w:rFonts w:ascii="Verdana" w:hAnsi="Verdana"/>
                          <w:b/>
                          <w:bCs/>
                        </w:rPr>
                        <w:t>23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882FDF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</w:p>
                    <w:p w14:paraId="0ACD6100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F8B7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3D5D3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D2A760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FF94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7FAAD9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6E369D5" w14:textId="055ED579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C7B5DE" wp14:editId="5131FA5E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0" b="0"/>
                <wp:wrapNone/>
                <wp:docPr id="243191529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EAD7C" w14:textId="77777777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B5DE" id="Πλαίσιο κειμένου 3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4BDEAD7C" w14:textId="77777777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FC54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2017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3CDEB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A3A1AB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2204D9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C4CF1D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E6C57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631F91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62E9EA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58A6E8D" w14:textId="77777777" w:rsidR="00601DAD" w:rsidRPr="003A01F5" w:rsidRDefault="00601DAD" w:rsidP="00E319E3">
      <w:pPr>
        <w:rPr>
          <w:rFonts w:ascii="Verdana" w:hAnsi="Verdana"/>
        </w:rPr>
      </w:pPr>
    </w:p>
    <w:p w14:paraId="4ABFDBEE" w14:textId="77777777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3D6528F4" w14:textId="77777777" w:rsidR="00632718" w:rsidRPr="005657AB" w:rsidRDefault="00632718" w:rsidP="00632718">
      <w:pPr>
        <w:rPr>
          <w:rFonts w:ascii="Verdana" w:hAnsi="Verdana"/>
        </w:rPr>
      </w:pPr>
    </w:p>
    <w:p w14:paraId="6CE0FD44" w14:textId="77777777" w:rsidR="00632718" w:rsidRPr="005657AB" w:rsidRDefault="00632718" w:rsidP="00632718">
      <w:pPr>
        <w:rPr>
          <w:rFonts w:ascii="Verdana" w:hAnsi="Verdana"/>
        </w:rPr>
      </w:pPr>
    </w:p>
    <w:tbl>
      <w:tblPr>
        <w:tblW w:w="843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45"/>
        <w:gridCol w:w="7389"/>
      </w:tblGrid>
      <w:tr w:rsidR="00C20E78" w:rsidRPr="008B1D66" w14:paraId="2E55ECF2" w14:textId="77777777" w:rsidTr="009E0F1A">
        <w:trPr>
          <w:trHeight w:val="564"/>
          <w:jc w:val="center"/>
        </w:trPr>
        <w:tc>
          <w:tcPr>
            <w:tcW w:w="1045" w:type="dxa"/>
            <w:shd w:val="clear" w:color="auto" w:fill="E6E6E6"/>
            <w:hideMark/>
          </w:tcPr>
          <w:p w14:paraId="0E6117BC" w14:textId="77777777" w:rsidR="00C20E78" w:rsidRPr="008B1D66" w:rsidRDefault="00C20E78" w:rsidP="009E0F1A">
            <w:pPr>
              <w:rPr>
                <w:rFonts w:ascii="Arial" w:hAnsi="Arial" w:cs="Arial"/>
                <w:b/>
              </w:rPr>
            </w:pPr>
            <w:r w:rsidRPr="008B1D66">
              <w:rPr>
                <w:rFonts w:ascii="Arial" w:hAnsi="Arial" w:cs="Arial"/>
                <w:b/>
              </w:rPr>
              <w:t>ΘΕΜΑ:</w:t>
            </w:r>
          </w:p>
        </w:tc>
        <w:tc>
          <w:tcPr>
            <w:tcW w:w="7389" w:type="dxa"/>
            <w:shd w:val="clear" w:color="auto" w:fill="E6E6E6"/>
            <w:hideMark/>
          </w:tcPr>
          <w:p w14:paraId="3DD84EDB" w14:textId="50ACB04E" w:rsidR="00C20E78" w:rsidRPr="008B1D66" w:rsidRDefault="00C20E78" w:rsidP="00C20E78">
            <w:pPr>
              <w:pStyle w:val="a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ΕΚΤΑΚΤΗ </w:t>
            </w:r>
            <w:r w:rsidRPr="008B1D66">
              <w:rPr>
                <w:rFonts w:ascii="Arial" w:hAnsi="Arial" w:cs="Arial"/>
                <w:b/>
              </w:rPr>
              <w:t>ΠΡΟΕΙΔΟΠΟΙΗΣΗ</w:t>
            </w:r>
            <w:r>
              <w:rPr>
                <w:rFonts w:ascii="Arial" w:hAnsi="Arial" w:cs="Arial"/>
                <w:b/>
              </w:rPr>
              <w:t xml:space="preserve"> ΠΟΛΥ </w:t>
            </w:r>
            <w:r w:rsidRPr="008B1D66">
              <w:rPr>
                <w:rFonts w:ascii="Arial" w:hAnsi="Arial" w:cs="Arial"/>
                <w:b/>
              </w:rPr>
              <w:t>ΥΨΗΛΟΥ</w:t>
            </w:r>
            <w:r>
              <w:rPr>
                <w:rFonts w:ascii="Arial" w:hAnsi="Arial" w:cs="Arial"/>
                <w:b/>
              </w:rPr>
              <w:t xml:space="preserve"> ΚΙΝΔΥΝΟΥ ΔΑΣΙΚΗΣ ΠΥΡΚΑΓΙΑΣ (ΚΑΤΑΣΤΑΣΗ ΣΥΝΑΓΕΡΜΟΥ) ΣΕ ΟΛΟΥΣ ΤΟΥΣ ΔΗΜΟΥΣ ΤΗΣ Π.Ε. ΑΡΓΟΛΙΔΑΣ</w:t>
            </w:r>
          </w:p>
        </w:tc>
      </w:tr>
    </w:tbl>
    <w:p w14:paraId="316FBB09" w14:textId="77777777" w:rsidR="00523F40" w:rsidRDefault="00523F40" w:rsidP="00915858">
      <w:pPr>
        <w:jc w:val="both"/>
        <w:rPr>
          <w:rFonts w:ascii="Verdana" w:hAnsi="Verdana"/>
        </w:rPr>
      </w:pPr>
    </w:p>
    <w:p w14:paraId="266707D0" w14:textId="3E717D6E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41040E">
        <w:rPr>
          <w:rFonts w:ascii="Arial" w:hAnsi="Arial" w:cs="Arial"/>
          <w:color w:val="232323"/>
          <w:sz w:val="22"/>
          <w:szCs w:val="22"/>
        </w:rPr>
        <w:t xml:space="preserve">Σύμφωνα με το Χάρτη Πρόβλεψης Κινδύνου Πυρκαγιάς, τον οποίο εκδίδει η Γενική Γραμματεία Πολιτικής Προστασίας του Υπουργείου </w:t>
      </w:r>
      <w:r>
        <w:rPr>
          <w:rFonts w:ascii="Arial" w:hAnsi="Arial" w:cs="Arial"/>
          <w:color w:val="232323"/>
          <w:sz w:val="22"/>
          <w:szCs w:val="22"/>
        </w:rPr>
        <w:t>Κλιματικής Κρίσης</w:t>
      </w:r>
      <w:r w:rsidRPr="0041040E">
        <w:rPr>
          <w:rFonts w:ascii="Arial" w:hAnsi="Arial" w:cs="Arial"/>
          <w:color w:val="232323"/>
          <w:sz w:val="22"/>
          <w:szCs w:val="22"/>
        </w:rPr>
        <w:t xml:space="preserve">&amp; Πολιτικής Προστασίας για </w:t>
      </w:r>
      <w:r w:rsidRPr="0041040E">
        <w:rPr>
          <w:rFonts w:ascii="Arial" w:hAnsi="Arial" w:cs="Arial"/>
          <w:bCs/>
          <w:color w:val="232323"/>
          <w:sz w:val="22"/>
          <w:szCs w:val="22"/>
        </w:rPr>
        <w:t>τ</w:t>
      </w:r>
      <w:r w:rsidR="00CD70B5">
        <w:rPr>
          <w:rFonts w:ascii="Arial" w:hAnsi="Arial" w:cs="Arial"/>
          <w:bCs/>
          <w:color w:val="232323"/>
          <w:sz w:val="22"/>
          <w:szCs w:val="22"/>
        </w:rPr>
        <w:t xml:space="preserve">ο </w:t>
      </w:r>
      <w:r w:rsidR="00CD70B5" w:rsidRPr="00CD70B5">
        <w:rPr>
          <w:rFonts w:asciiTheme="majorHAnsi" w:hAnsiTheme="majorHAnsi" w:cstheme="minorHAnsi"/>
          <w:bCs/>
          <w:color w:val="232323"/>
          <w:sz w:val="28"/>
          <w:szCs w:val="28"/>
        </w:rPr>
        <w:t>Σάββατο 24</w:t>
      </w:r>
      <w:r w:rsidRPr="00CD70B5">
        <w:rPr>
          <w:rFonts w:asciiTheme="majorHAnsi" w:hAnsiTheme="majorHAnsi" w:cstheme="minorHAnsi"/>
          <w:spacing w:val="-2"/>
          <w:sz w:val="28"/>
          <w:szCs w:val="28"/>
        </w:rPr>
        <w:t>-08-2024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50F82">
        <w:rPr>
          <w:rFonts w:ascii="Arial" w:hAnsi="Arial" w:cs="Arial"/>
          <w:color w:val="232323"/>
          <w:sz w:val="22"/>
          <w:szCs w:val="22"/>
        </w:rPr>
        <w:t>προβλέπεται</w:t>
      </w:r>
      <w:r>
        <w:rPr>
          <w:rFonts w:ascii="Arial" w:hAnsi="Arial" w:cs="Arial"/>
          <w:color w:val="232323"/>
          <w:sz w:val="22"/>
          <w:szCs w:val="22"/>
        </w:rPr>
        <w:t xml:space="preserve"> πάρα πολύ </w:t>
      </w:r>
      <w:r w:rsidRPr="00150F82">
        <w:rPr>
          <w:rFonts w:ascii="Arial" w:hAnsi="Arial" w:cs="Arial"/>
          <w:color w:val="232323"/>
          <w:sz w:val="22"/>
          <w:szCs w:val="22"/>
        </w:rPr>
        <w:t xml:space="preserve">υψηλός κίνδυνος δασικής πυρκαγιάς 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(κατηγορία κινδύνου </w:t>
      </w:r>
      <w:r w:rsidR="00CD70B5">
        <w:rPr>
          <w:rFonts w:ascii="Arial" w:hAnsi="Arial" w:cs="Arial"/>
          <w:b/>
          <w:color w:val="232323"/>
          <w:sz w:val="22"/>
          <w:szCs w:val="22"/>
        </w:rPr>
        <w:t>4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 – κατάσταση συναγερμού)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 στους Δήμους</w:t>
      </w:r>
      <w:r>
        <w:rPr>
          <w:rFonts w:ascii="Arial" w:hAnsi="Arial" w:cs="Arial"/>
          <w:color w:val="232323"/>
          <w:sz w:val="22"/>
          <w:szCs w:val="22"/>
        </w:rPr>
        <w:t xml:space="preserve"> Άργους – </w:t>
      </w:r>
      <w:r w:rsidR="003536E1">
        <w:rPr>
          <w:rFonts w:ascii="Arial" w:hAnsi="Arial" w:cs="Arial"/>
          <w:color w:val="232323"/>
          <w:sz w:val="22"/>
          <w:szCs w:val="22"/>
        </w:rPr>
        <w:t>Μυκηνών</w:t>
      </w:r>
      <w:r>
        <w:rPr>
          <w:rFonts w:ascii="Arial" w:hAnsi="Arial" w:cs="Arial"/>
          <w:color w:val="232323"/>
          <w:sz w:val="22"/>
          <w:szCs w:val="22"/>
        </w:rPr>
        <w:t xml:space="preserve">, Ναυπλιέων, Επιδαύρου και Ερμιονίδας 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της Π.Ε. </w:t>
      </w:r>
      <w:r>
        <w:rPr>
          <w:rFonts w:ascii="Arial" w:hAnsi="Arial" w:cs="Arial"/>
          <w:color w:val="232323"/>
          <w:sz w:val="22"/>
          <w:szCs w:val="22"/>
        </w:rPr>
        <w:t>Αρ</w:t>
      </w:r>
      <w:r w:rsidR="003536E1">
        <w:rPr>
          <w:rFonts w:ascii="Arial" w:hAnsi="Arial" w:cs="Arial"/>
          <w:color w:val="232323"/>
          <w:sz w:val="22"/>
          <w:szCs w:val="22"/>
        </w:rPr>
        <w:t>γ</w:t>
      </w:r>
      <w:r>
        <w:rPr>
          <w:rFonts w:ascii="Arial" w:hAnsi="Arial" w:cs="Arial"/>
          <w:color w:val="232323"/>
          <w:sz w:val="22"/>
          <w:szCs w:val="22"/>
        </w:rPr>
        <w:t>ολίδας</w:t>
      </w:r>
      <w:r w:rsidRPr="00EE4046">
        <w:rPr>
          <w:rFonts w:ascii="Arial" w:hAnsi="Arial" w:cs="Arial"/>
          <w:color w:val="232323"/>
          <w:sz w:val="22"/>
          <w:szCs w:val="22"/>
        </w:rPr>
        <w:t>.</w:t>
      </w:r>
    </w:p>
    <w:p w14:paraId="59A36B3C" w14:textId="77777777" w:rsidR="00C20E7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Η Γενική Γραμματεία Πολιτικής Προστασίας συνιστά στους πολίτες</w:t>
      </w:r>
      <w:r>
        <w:rPr>
          <w:rFonts w:ascii="Arial" w:hAnsi="Arial" w:cs="Arial"/>
          <w:color w:val="232323"/>
          <w:sz w:val="22"/>
          <w:szCs w:val="22"/>
        </w:rPr>
        <w:t xml:space="preserve"> και στους επαγγελματίες ν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α είναι ιδιαίτερα προσεκτικοί και να αποφεύγουν ενέργειες στην ύπαιθρο που μπορούν να προκαλέσουν πυρκαγιά από αμέλεια, </w:t>
      </w:r>
      <w:r>
        <w:rPr>
          <w:rFonts w:ascii="Arial" w:hAnsi="Arial" w:cs="Arial"/>
          <w:color w:val="232323"/>
          <w:sz w:val="22"/>
          <w:szCs w:val="22"/>
        </w:rPr>
        <w:t xml:space="preserve">όπως </w:t>
      </w:r>
      <w:r w:rsidRPr="00975398">
        <w:rPr>
          <w:rFonts w:ascii="Arial" w:hAnsi="Arial" w:cs="Arial"/>
          <w:color w:val="232323"/>
          <w:sz w:val="22"/>
          <w:szCs w:val="22"/>
        </w:rPr>
        <w:t>το κάψιμο ξερών χόρτων και κλαδιών ή υπολειμμάτων καθαρισμού, η χρήση μηχανημάτων που προκαλούν σπινθήρες (δισκοπρίονα, συσκευές συγκόλλησης κ.λπ.), η χρήση υπαίθριων ψησταριών, το κάπνισμα μελισσών, η ρίψη αναμμένων τσιγάρων κ.α. Επίσης, υπενθυμίζεται ότι κατά τη διάρκεια της αντιπυρικής περιόδου απαγορεύεται η οποιασδήποτε χρήση πυρός σε δάση, δασικές, χορτολιβαδικές και αγροτικές εκτάσεις.</w:t>
      </w:r>
    </w:p>
    <w:p w14:paraId="6D55D13C" w14:textId="77777777" w:rsidR="00C20E78" w:rsidRPr="00156F0B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7E48F7">
        <w:rPr>
          <w:rFonts w:ascii="Arial" w:hAnsi="Arial" w:cs="Arial"/>
          <w:color w:val="232323"/>
          <w:sz w:val="22"/>
          <w:szCs w:val="22"/>
        </w:rPr>
        <w:t>Για περισσότερες πληροφορίες και οδηγίες αυτοπροστασίας από</w:t>
      </w:r>
      <w:r w:rsidRPr="00975398">
        <w:rPr>
          <w:rFonts w:ascii="Arial" w:hAnsi="Arial" w:cs="Arial"/>
          <w:color w:val="232323"/>
          <w:sz w:val="22"/>
          <w:szCs w:val="22"/>
        </w:rPr>
        <w:t>τους κινδύνους των δασικών πυρκαγιών</w:t>
      </w:r>
      <w:r w:rsidRPr="007E48F7">
        <w:rPr>
          <w:rFonts w:ascii="Arial" w:hAnsi="Arial" w:cs="Arial"/>
          <w:color w:val="232323"/>
          <w:sz w:val="22"/>
          <w:szCs w:val="22"/>
        </w:rPr>
        <w:t>, οι πολίτες μπορούν να επισκεφθούν την ιστοσελίδα της Γενικής Γραμματείας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7E48F7">
        <w:rPr>
          <w:rFonts w:ascii="Arial" w:hAnsi="Arial" w:cs="Arial"/>
          <w:color w:val="232323"/>
          <w:sz w:val="22"/>
          <w:szCs w:val="22"/>
        </w:rPr>
        <w:t xml:space="preserve">Πολιτικής Προστασίας στην ηλεκτρονική διεύθυνση </w:t>
      </w:r>
      <w:r w:rsidRPr="008C0BD0">
        <w:rPr>
          <w:rFonts w:ascii="Arial" w:hAnsi="Arial" w:cs="Arial"/>
          <w:color w:val="232323"/>
          <w:sz w:val="22"/>
          <w:szCs w:val="22"/>
        </w:rPr>
        <w:t>https://</w:t>
      </w:r>
      <w:r w:rsidRPr="0041040E">
        <w:rPr>
          <w:rFonts w:ascii="Arial" w:hAnsi="Arial" w:cs="Arial"/>
          <w:color w:val="232323"/>
          <w:sz w:val="22"/>
          <w:szCs w:val="22"/>
        </w:rPr>
        <w:t>civilprotection.</w:t>
      </w:r>
      <w:r>
        <w:rPr>
          <w:rFonts w:ascii="Arial" w:hAnsi="Arial" w:cs="Arial"/>
          <w:color w:val="232323"/>
          <w:sz w:val="22"/>
          <w:szCs w:val="22"/>
          <w:lang w:val="en-US"/>
        </w:rPr>
        <w:t>gov</w:t>
      </w:r>
      <w:r w:rsidRPr="008C0BD0">
        <w:rPr>
          <w:rFonts w:ascii="Arial" w:hAnsi="Arial" w:cs="Arial"/>
          <w:color w:val="232323"/>
          <w:sz w:val="22"/>
          <w:szCs w:val="22"/>
        </w:rPr>
        <w:t>.</w:t>
      </w:r>
      <w:r w:rsidRPr="0041040E">
        <w:rPr>
          <w:rFonts w:ascii="Arial" w:hAnsi="Arial" w:cs="Arial"/>
          <w:color w:val="232323"/>
          <w:sz w:val="22"/>
          <w:szCs w:val="22"/>
        </w:rPr>
        <w:t>gr</w:t>
      </w:r>
      <w:r>
        <w:rPr>
          <w:rFonts w:ascii="Arial" w:hAnsi="Arial" w:cs="Arial"/>
          <w:color w:val="232323"/>
          <w:sz w:val="22"/>
          <w:szCs w:val="22"/>
        </w:rPr>
        <w:t>.</w:t>
      </w:r>
    </w:p>
    <w:p w14:paraId="1048CEFB" w14:textId="77777777" w:rsidR="00C20E78" w:rsidRPr="00303820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 xml:space="preserve">Η Π.Ε. </w:t>
      </w:r>
      <w:r>
        <w:rPr>
          <w:rFonts w:ascii="Arial" w:hAnsi="Arial" w:cs="Arial"/>
          <w:color w:val="232323"/>
          <w:sz w:val="22"/>
          <w:szCs w:val="22"/>
        </w:rPr>
        <w:t>Αργολίδας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 ενημερώνει τους πολίτες ότι σε περίπτωση που αντιληφθούν δασική πυρκαγιά, παρακαλούνται να ειδοποιήσουν αμέσως την Πυροσβεστική Υπηρεσία στον αριθμό κλήσης 199 (Πυροσβεστικό Σώμα) ή 112 (Ενιαίος Ευρωπαϊκός Αριθμός Έκτακτης Ανάγκης).</w:t>
      </w:r>
    </w:p>
    <w:p w14:paraId="5439211D" w14:textId="77777777" w:rsidR="00AC7241" w:rsidRDefault="00C20E78" w:rsidP="00C20E78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03820">
        <w:rPr>
          <w:rFonts w:ascii="Arial" w:hAnsi="Arial" w:cs="Arial"/>
          <w:color w:val="232323"/>
          <w:sz w:val="22"/>
          <w:szCs w:val="22"/>
        </w:rPr>
        <w:t>Τέλος, ισχύ</w:t>
      </w:r>
      <w:r>
        <w:rPr>
          <w:rFonts w:ascii="Arial" w:hAnsi="Arial" w:cs="Arial"/>
          <w:color w:val="232323"/>
          <w:sz w:val="22"/>
          <w:szCs w:val="22"/>
        </w:rPr>
        <w:t xml:space="preserve">ει </w:t>
      </w:r>
      <w:r w:rsidRPr="00303820">
        <w:rPr>
          <w:rFonts w:ascii="Arial" w:hAnsi="Arial" w:cs="Arial"/>
          <w:color w:val="232323"/>
          <w:sz w:val="22"/>
          <w:szCs w:val="22"/>
        </w:rPr>
        <w:t>η απαγόρευση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διέλευσης, παραμονής και κυκλοφορίας προσώπων και οχημάτων σε περιοχές NATURA, δασικά οικοσυστήματα, πάρκα και άλση </w:t>
      </w:r>
      <w:r>
        <w:rPr>
          <w:rFonts w:ascii="Arial" w:hAnsi="Arial" w:cs="Arial"/>
          <w:color w:val="232323"/>
          <w:sz w:val="22"/>
          <w:szCs w:val="22"/>
        </w:rPr>
        <w:t>στις περιοχές</w:t>
      </w:r>
      <w:r w:rsidRPr="00D63726">
        <w:rPr>
          <w:rFonts w:ascii="Arial" w:hAnsi="Arial" w:cs="Arial"/>
          <w:color w:val="232323"/>
          <w:sz w:val="22"/>
          <w:szCs w:val="22"/>
        </w:rPr>
        <w:t>,</w:t>
      </w:r>
      <w:r>
        <w:rPr>
          <w:rFonts w:ascii="Arial" w:hAnsi="Arial" w:cs="Arial"/>
          <w:color w:val="232323"/>
          <w:sz w:val="22"/>
          <w:szCs w:val="22"/>
        </w:rPr>
        <w:t xml:space="preserve"> που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αναφέρονται </w:t>
      </w:r>
      <w:r w:rsidRPr="00C20E78">
        <w:rPr>
          <w:rFonts w:ascii="Arial" w:hAnsi="Arial" w:cs="Arial"/>
          <w:color w:val="232323"/>
          <w:sz w:val="22"/>
          <w:szCs w:val="22"/>
        </w:rPr>
        <w:t>στην</w:t>
      </w:r>
      <w:r w:rsidR="00AC7241" w:rsidRPr="00C20E78">
        <w:rPr>
          <w:rFonts w:ascii="Arial" w:hAnsi="Arial" w:cs="Arial"/>
          <w:sz w:val="22"/>
          <w:szCs w:val="22"/>
        </w:rPr>
        <w:t xml:space="preserve"> υπ΄</w:t>
      </w:r>
      <w:r w:rsidR="00882FDF" w:rsidRPr="00C20E78">
        <w:rPr>
          <w:rFonts w:ascii="Arial" w:hAnsi="Arial" w:cs="Arial"/>
          <w:sz w:val="22"/>
          <w:szCs w:val="22"/>
        </w:rPr>
        <w:t xml:space="preserve"> </w:t>
      </w:r>
      <w:r w:rsidR="00AC7241" w:rsidRPr="00C20E78">
        <w:rPr>
          <w:rFonts w:ascii="Arial" w:hAnsi="Arial" w:cs="Arial"/>
          <w:sz w:val="22"/>
          <w:szCs w:val="22"/>
        </w:rPr>
        <w:t>αριθμ. 139177/08-05-2024 (ΑΔΑ: Ψ1Φ37Λ1-ΘΓΥ) Απόφαση Αντιπεριφερειάρχη Αργολίδας</w:t>
      </w:r>
      <w:r>
        <w:rPr>
          <w:rFonts w:ascii="Arial" w:hAnsi="Arial" w:cs="Arial"/>
          <w:sz w:val="22"/>
          <w:szCs w:val="22"/>
        </w:rPr>
        <w:t>. Συγκεκριμένα</w:t>
      </w:r>
      <w:r w:rsidR="002F4DDF">
        <w:rPr>
          <w:rFonts w:asciiTheme="minorHAnsi" w:hAnsiTheme="minorHAnsi" w:cstheme="minorHAnsi"/>
          <w:sz w:val="28"/>
          <w:szCs w:val="28"/>
        </w:rPr>
        <w:t>:</w:t>
      </w:r>
    </w:p>
    <w:p w14:paraId="2EB83CA3" w14:textId="77777777" w:rsidR="002F4DDF" w:rsidRDefault="002F4DDF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FB10A7" w14:textId="77777777" w:rsidR="00882FDF" w:rsidRPr="00AC1A13" w:rsidRDefault="00882FDF" w:rsidP="00882FDF">
      <w:pPr>
        <w:pStyle w:val="11"/>
        <w:numPr>
          <w:ilvl w:val="0"/>
          <w:numId w:val="6"/>
        </w:numPr>
        <w:ind w:right="115"/>
        <w:jc w:val="both"/>
        <w:rPr>
          <w:b w:val="0"/>
          <w:bCs w:val="0"/>
          <w:lang w:val="el-GR"/>
        </w:rPr>
      </w:pPr>
      <w:r w:rsidRPr="00AC1A13">
        <w:rPr>
          <w:u w:val="single" w:color="000000"/>
          <w:lang w:val="el-GR"/>
        </w:rPr>
        <w:t>Δ</w:t>
      </w:r>
      <w:r w:rsidRPr="00AC1A13">
        <w:rPr>
          <w:spacing w:val="-1"/>
          <w:u w:val="single" w:color="000000"/>
          <w:lang w:val="el-GR"/>
        </w:rPr>
        <w:t>ΗΜ</w:t>
      </w:r>
      <w:r w:rsidRPr="00AC1A13">
        <w:rPr>
          <w:u w:val="single" w:color="000000"/>
          <w:lang w:val="el-GR"/>
        </w:rPr>
        <w:t>ΟΣ</w:t>
      </w:r>
      <w:r>
        <w:rPr>
          <w:u w:val="single" w:color="000000"/>
          <w:lang w:val="el-GR"/>
        </w:rPr>
        <w:t xml:space="preserve"> </w:t>
      </w:r>
      <w:r w:rsidRPr="00AC1A13">
        <w:rPr>
          <w:u w:val="single" w:color="000000"/>
          <w:lang w:val="el-GR"/>
        </w:rPr>
        <w:t>Α</w:t>
      </w:r>
      <w:r w:rsidRPr="00AC1A13">
        <w:rPr>
          <w:spacing w:val="-1"/>
          <w:u w:val="single" w:color="000000"/>
          <w:lang w:val="el-GR"/>
        </w:rPr>
        <w:t>Ρ</w:t>
      </w:r>
      <w:r w:rsidRPr="00AC1A13">
        <w:rPr>
          <w:u w:val="single" w:color="000000"/>
          <w:lang w:val="el-GR"/>
        </w:rPr>
        <w:t>ΓΟΥ</w:t>
      </w:r>
      <w:r w:rsidRPr="00AC1A13">
        <w:rPr>
          <w:spacing w:val="-3"/>
          <w:u w:val="single" w:color="000000"/>
          <w:lang w:val="el-GR"/>
        </w:rPr>
        <w:t>Σ</w:t>
      </w:r>
      <w:r>
        <w:rPr>
          <w:rFonts w:cs="Calibri"/>
          <w:u w:val="single" w:color="000000"/>
          <w:lang w:val="el-GR"/>
        </w:rPr>
        <w:t xml:space="preserve"> - </w:t>
      </w:r>
      <w:r w:rsidRPr="00AC1A13">
        <w:rPr>
          <w:spacing w:val="-1"/>
          <w:u w:val="single" w:color="000000"/>
          <w:lang w:val="el-GR"/>
        </w:rPr>
        <w:t>Μ</w:t>
      </w:r>
      <w:r w:rsidRPr="00AC1A13">
        <w:rPr>
          <w:u w:val="single" w:color="000000"/>
          <w:lang w:val="el-GR"/>
        </w:rPr>
        <w:t>ΥΚ</w:t>
      </w:r>
      <w:r w:rsidRPr="00AC1A13">
        <w:rPr>
          <w:spacing w:val="-1"/>
          <w:u w:val="single" w:color="000000"/>
          <w:lang w:val="el-GR"/>
        </w:rPr>
        <w:t>Η</w:t>
      </w:r>
      <w:r w:rsidRPr="00AC1A13">
        <w:rPr>
          <w:u w:val="single" w:color="000000"/>
          <w:lang w:val="el-GR"/>
        </w:rPr>
        <w:t>Ν</w:t>
      </w:r>
      <w:r w:rsidRPr="00AC1A13">
        <w:rPr>
          <w:spacing w:val="-1"/>
          <w:u w:val="single" w:color="000000"/>
          <w:lang w:val="el-GR"/>
        </w:rPr>
        <w:t>ΩΝ</w:t>
      </w:r>
    </w:p>
    <w:p w14:paraId="76BAD5E5" w14:textId="77777777" w:rsidR="00882FDF" w:rsidRPr="007C05C5" w:rsidRDefault="00882FDF" w:rsidP="00882FDF">
      <w:pPr>
        <w:ind w:left="44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Φα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ά.</w:t>
      </w:r>
    </w:p>
    <w:p w14:paraId="78AC9C83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β)Δ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Δι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Λ</w:t>
      </w:r>
      <w:r w:rsidRPr="007C05C5">
        <w:rPr>
          <w:rFonts w:ascii="Calibri" w:eastAsia="Calibri" w:hAnsi="Calibri" w:cs="Calibri"/>
          <w:b/>
          <w:bCs/>
        </w:rPr>
        <w:t>υρκεί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έ</w:t>
      </w:r>
      <w:r w:rsidRPr="007C05C5">
        <w:rPr>
          <w:rFonts w:ascii="Calibri" w:eastAsia="Calibri" w:hAnsi="Calibri" w:cs="Calibri"/>
          <w:b/>
          <w:bCs/>
        </w:rPr>
        <w:t>ως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ύκα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Κεφ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2"/>
        </w:rPr>
        <w:t>β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 xml:space="preserve">ο. </w:t>
      </w:r>
    </w:p>
    <w:p w14:paraId="10FD4434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  <w:spacing w:val="-1"/>
        </w:rPr>
      </w:pPr>
      <w:r w:rsidRPr="007C05C5">
        <w:rPr>
          <w:rFonts w:ascii="Calibri" w:eastAsia="Calibri" w:hAnsi="Calibri" w:cs="Calibri"/>
          <w:b/>
          <w:bCs/>
        </w:rPr>
        <w:t>γ) Ελ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Αρ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μησ</w:t>
      </w:r>
      <w:r w:rsidRPr="007C05C5">
        <w:rPr>
          <w:rFonts w:ascii="Calibri" w:eastAsia="Calibri" w:hAnsi="Calibri" w:cs="Calibri"/>
          <w:b/>
          <w:bCs/>
        </w:rPr>
        <w:t>ίου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( Από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ερκ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ύρι–Οι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(Μάζ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ά. </w:t>
      </w:r>
    </w:p>
    <w:p w14:paraId="5F2E470C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δ)Λ</w:t>
      </w:r>
      <w:r w:rsidRPr="007C05C5">
        <w:rPr>
          <w:rFonts w:ascii="Calibri" w:eastAsia="Calibri" w:hAnsi="Calibri" w:cs="Calibri"/>
          <w:b/>
          <w:bCs/>
        </w:rPr>
        <w:t>όφος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πί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ος</w:t>
      </w:r>
    </w:p>
    <w:p w14:paraId="0D686E21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7A55A880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12"/>
        </w:tabs>
        <w:ind w:left="412"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ΝΑΥ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ΠΛ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Ι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ΩΝ</w:t>
      </w:r>
    </w:p>
    <w:p w14:paraId="432E1F66" w14:textId="77777777" w:rsidR="00882FDF" w:rsidRPr="007C05C5" w:rsidRDefault="00882FDF" w:rsidP="00882FDF">
      <w:pPr>
        <w:spacing w:before="49"/>
        <w:ind w:left="443" w:right="11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Σ</w:t>
      </w:r>
      <w:r w:rsidRPr="007C05C5">
        <w:rPr>
          <w:rFonts w:ascii="Calibri" w:eastAsia="Calibri" w:hAnsi="Calibri" w:cs="Calibri"/>
          <w:b/>
          <w:bCs/>
          <w:spacing w:val="-1"/>
        </w:rPr>
        <w:t>τα</w:t>
      </w:r>
      <w:r w:rsidRPr="007C05C5">
        <w:rPr>
          <w:rFonts w:ascii="Calibri" w:eastAsia="Calibri" w:hAnsi="Calibri" w:cs="Calibri"/>
          <w:b/>
          <w:bCs/>
        </w:rPr>
        <w:t>υροπο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ίο</w:t>
      </w:r>
      <w:r w:rsidRPr="007C05C5">
        <w:rPr>
          <w:rFonts w:ascii="Calibri" w:eastAsia="Calibri" w:hAnsi="Calibri" w:cs="Calibri"/>
          <w:b/>
          <w:bCs/>
        </w:rPr>
        <w:t>υ.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Εκ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2"/>
        </w:rPr>
        <w:t>ω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 xml:space="preserve">εν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π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1"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ή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Ιρίω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–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ν</w:t>
      </w:r>
      <w:r w:rsidRPr="007C05C5">
        <w:rPr>
          <w:rFonts w:ascii="Calibri" w:eastAsia="Calibri" w:hAnsi="Calibri" w:cs="Calibri"/>
          <w:b/>
          <w:bCs/>
          <w:spacing w:val="-1"/>
        </w:rPr>
        <w:t>αζ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1"/>
        </w:rPr>
        <w:t>ϊ</w:t>
      </w:r>
      <w:r w:rsidRPr="007C05C5">
        <w:rPr>
          <w:rFonts w:ascii="Calibri" w:eastAsia="Calibri" w:hAnsi="Calibri" w:cs="Calibri"/>
          <w:b/>
          <w:bCs/>
        </w:rPr>
        <w:t>κω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 xml:space="preserve">- </w:t>
      </w:r>
      <w:r w:rsidRPr="007C05C5">
        <w:rPr>
          <w:rFonts w:ascii="Calibri" w:eastAsia="Calibri" w:hAnsi="Calibri" w:cs="Calibri"/>
          <w:b/>
          <w:bCs/>
          <w:spacing w:val="1"/>
        </w:rPr>
        <w:t>Τ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αχ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3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ερα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τη</w:t>
      </w:r>
      <w:r w:rsidRPr="007C05C5">
        <w:rPr>
          <w:rFonts w:ascii="Calibri" w:eastAsia="Calibri" w:hAnsi="Calibri" w:cs="Calibri"/>
          <w:b/>
          <w:bCs/>
        </w:rPr>
        <w:t xml:space="preserve">ν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οπ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ω</w:t>
      </w:r>
      <w:r w:rsidR="002F4DDF"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ναζ</w:t>
      </w:r>
      <w:r w:rsidRPr="007C05C5">
        <w:rPr>
          <w:rFonts w:ascii="Calibri" w:eastAsia="Calibri" w:hAnsi="Calibri" w:cs="Calibri"/>
          <w:b/>
          <w:bCs/>
        </w:rPr>
        <w:t xml:space="preserve">έϊκα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Β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ύκ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5B777148" w14:textId="77777777" w:rsidR="00882FDF" w:rsidRPr="007C05C5" w:rsidRDefault="00882FDF" w:rsidP="00882FDF">
      <w:pPr>
        <w:spacing w:before="15" w:line="280" w:lineRule="exact"/>
        <w:rPr>
          <w:sz w:val="28"/>
          <w:szCs w:val="28"/>
        </w:rPr>
      </w:pPr>
    </w:p>
    <w:p w14:paraId="1041C035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</w:t>
      </w:r>
      <w:r>
        <w:rPr>
          <w:rFonts w:ascii="Calibri" w:eastAsia="Calibri" w:hAnsi="Calibri" w:cs="Calibri"/>
          <w:b/>
          <w:bCs/>
          <w:u w:val="single" w:color="000000"/>
        </w:rPr>
        <w:t>ΙΔΑΥ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Ρ</w:t>
      </w:r>
      <w:r>
        <w:rPr>
          <w:rFonts w:ascii="Calibri" w:eastAsia="Calibri" w:hAnsi="Calibri" w:cs="Calibri"/>
          <w:b/>
          <w:bCs/>
          <w:u w:val="single" w:color="000000"/>
        </w:rPr>
        <w:t>ΟΥ</w:t>
      </w:r>
    </w:p>
    <w:p w14:paraId="45777E0E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Άκ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ήμ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Επι</w:t>
      </w:r>
      <w:r w:rsidRPr="007C05C5">
        <w:rPr>
          <w:rFonts w:ascii="Calibri" w:eastAsia="Calibri" w:hAnsi="Calibri" w:cs="Calibri"/>
          <w:b/>
          <w:bCs/>
          <w:spacing w:val="-1"/>
        </w:rPr>
        <w:t>δα</w:t>
      </w:r>
      <w:r w:rsidRPr="007C05C5">
        <w:rPr>
          <w:rFonts w:ascii="Calibri" w:eastAsia="Calibri" w:hAnsi="Calibri" w:cs="Calibri"/>
          <w:b/>
          <w:bCs/>
        </w:rPr>
        <w:t>ύρου,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ό</w:t>
      </w:r>
      <w:r w:rsidRPr="007C05C5">
        <w:rPr>
          <w:rFonts w:ascii="Calibri" w:eastAsia="Calibri" w:hAnsi="Calibri" w:cs="Calibri"/>
          <w:b/>
          <w:bCs/>
        </w:rPr>
        <w:t>λες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2"/>
        </w:rPr>
        <w:t>ς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142BBFE5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6D6D81BD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3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ΡΜ</w:t>
      </w:r>
      <w:r>
        <w:rPr>
          <w:rFonts w:ascii="Calibri" w:eastAsia="Calibri" w:hAnsi="Calibri" w:cs="Calibri"/>
          <w:b/>
          <w:bCs/>
          <w:u w:val="single" w:color="000000"/>
        </w:rPr>
        <w:t>ΙΟΝΙ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ΔΑΣ</w:t>
      </w:r>
    </w:p>
    <w:p w14:paraId="1D172FCA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Α.Δ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στις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πό:</w:t>
      </w:r>
    </w:p>
    <w:p w14:paraId="1D91233D" w14:textId="77777777" w:rsidR="00882FDF" w:rsidRPr="007C05C5" w:rsidRDefault="00882FDF" w:rsidP="00882FDF">
      <w:pPr>
        <w:ind w:left="714" w:hanging="216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 xml:space="preserve">) </w:t>
      </w:r>
      <w:r w:rsidRPr="007C05C5">
        <w:rPr>
          <w:rFonts w:ascii="Calibri" w:eastAsia="Calibri" w:hAnsi="Calibri" w:cs="Calibri"/>
          <w:b/>
          <w:bCs/>
          <w:spacing w:val="-1"/>
        </w:rPr>
        <w:t>Π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 xml:space="preserve">ή </w:t>
      </w:r>
      <w:r w:rsidRPr="007C05C5">
        <w:rPr>
          <w:rFonts w:ascii="Calibri" w:eastAsia="Calibri" w:hAnsi="Calibri" w:cs="Calibri"/>
          <w:b/>
          <w:bCs/>
          <w:spacing w:val="-1"/>
        </w:rPr>
        <w:t>Βα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 xml:space="preserve">ιά </w:t>
      </w:r>
      <w:r w:rsidRPr="007C05C5">
        <w:rPr>
          <w:rFonts w:ascii="Calibri" w:eastAsia="Calibri" w:hAnsi="Calibri" w:cs="Calibri"/>
          <w:b/>
          <w:bCs/>
          <w:spacing w:val="-1"/>
        </w:rPr>
        <w:t>Λά</w:t>
      </w:r>
      <w:r w:rsidRPr="007C05C5">
        <w:rPr>
          <w:rFonts w:ascii="Calibri" w:eastAsia="Calibri" w:hAnsi="Calibri" w:cs="Calibri"/>
          <w:b/>
          <w:bCs/>
        </w:rPr>
        <w:t>κκ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 xml:space="preserve">α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ασ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ά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ους οικι</w:t>
      </w:r>
      <w:r w:rsidRPr="007C05C5">
        <w:rPr>
          <w:rFonts w:ascii="Calibri" w:eastAsia="Calibri" w:hAnsi="Calibri" w:cs="Calibri"/>
          <w:b/>
          <w:bCs/>
          <w:spacing w:val="-1"/>
        </w:rPr>
        <w:t>σμ</w:t>
      </w:r>
      <w:r w:rsidRPr="007C05C5">
        <w:rPr>
          <w:rFonts w:ascii="Calibri" w:eastAsia="Calibri" w:hAnsi="Calibri" w:cs="Calibri"/>
          <w:b/>
          <w:bCs/>
        </w:rPr>
        <w:t>ούς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ων Δι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 w:rsidRPr="007C05C5">
        <w:rPr>
          <w:rFonts w:ascii="Calibri" w:eastAsia="Calibri" w:hAnsi="Calibri" w:cs="Calibri"/>
          <w:b/>
          <w:bCs/>
        </w:rPr>
        <w:t>γόρων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.Α.</w:t>
      </w:r>
      <w:r w:rsidRPr="007C05C5">
        <w:rPr>
          <w:rFonts w:ascii="Calibri" w:eastAsia="Calibri" w:hAnsi="Calibri" w:cs="Calibri"/>
          <w:b/>
          <w:bCs/>
          <w:spacing w:val="-3"/>
        </w:rPr>
        <w:t>Σ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6401A03E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</w:rPr>
        <w:t>)Από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μαντ</w:t>
      </w:r>
      <w:r w:rsidRPr="007C05C5">
        <w:rPr>
          <w:rFonts w:ascii="Calibri" w:eastAsia="Calibri" w:hAnsi="Calibri" w:cs="Calibri"/>
          <w:b/>
          <w:bCs/>
        </w:rPr>
        <w:t>ρί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Ν</w:t>
      </w:r>
      <w:r w:rsidRPr="007C05C5">
        <w:rPr>
          <w:rFonts w:ascii="Calibri" w:eastAsia="Calibri" w:hAnsi="Calibri" w:cs="Calibri"/>
          <w:b/>
          <w:bCs/>
          <w:spacing w:val="-4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1"/>
        </w:rPr>
        <w:t>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2D6D567F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γ)Από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δ</w:t>
      </w:r>
      <w:r w:rsidRPr="007C05C5">
        <w:rPr>
          <w:rFonts w:ascii="Calibri" w:eastAsia="Calibri" w:hAnsi="Calibri" w:cs="Calibri"/>
          <w:b/>
          <w:bCs/>
        </w:rPr>
        <w:t>ρό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υροφ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κιο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α όρια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569C1629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  <w:spacing w:val="-1"/>
        </w:rPr>
        <w:t>Β</w:t>
      </w:r>
      <w:r w:rsidRPr="007C05C5">
        <w:rPr>
          <w:rFonts w:ascii="Calibri" w:eastAsia="Calibri" w:hAnsi="Calibri" w:cs="Calibri"/>
          <w:b/>
          <w:bCs/>
        </w:rPr>
        <w:t>.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 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ίου.  Σ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α ό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 xml:space="preserve">ια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γγιού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φυκί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η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Φ</w:t>
      </w:r>
      <w:r w:rsidRPr="007C05C5">
        <w:rPr>
          <w:rFonts w:ascii="Calibri" w:eastAsia="Calibri" w:hAnsi="Calibri" w:cs="Calibri"/>
          <w:b/>
          <w:bCs/>
        </w:rPr>
        <w:t>ούρ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3D0AFC6F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Γ.Αγία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νν</w:t>
      </w:r>
      <w:r w:rsidRPr="007C05C5">
        <w:rPr>
          <w:rFonts w:ascii="Calibri" w:eastAsia="Calibri" w:hAnsi="Calibri" w:cs="Calibri"/>
          <w:b/>
          <w:bCs/>
        </w:rPr>
        <w:t>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ραν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ίου.</w:t>
      </w:r>
    </w:p>
    <w:p w14:paraId="69830A7C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Δ.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ους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Αυλώ</w:t>
      </w:r>
      <w:r w:rsidRPr="007C05C5">
        <w:rPr>
          <w:rFonts w:ascii="Calibri" w:eastAsia="Calibri" w:hAnsi="Calibri" w:cs="Calibri"/>
          <w:b/>
          <w:bCs/>
          <w:spacing w:val="-1"/>
        </w:rPr>
        <w:t>να</w:t>
      </w:r>
      <w:r w:rsidRPr="007C05C5">
        <w:rPr>
          <w:rFonts w:ascii="Calibri" w:eastAsia="Calibri" w:hAnsi="Calibri" w:cs="Calibri"/>
          <w:b/>
          <w:bCs/>
        </w:rPr>
        <w:t>ς,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</w:t>
      </w:r>
      <w:r w:rsidRPr="007C05C5">
        <w:rPr>
          <w:rFonts w:ascii="Calibri" w:eastAsia="Calibri" w:hAnsi="Calibri" w:cs="Calibri"/>
          <w:b/>
          <w:bCs/>
        </w:rPr>
        <w:t>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νη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633620EB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Ε. Περιοχή Άλσους Μπίστι, Ερμιόνης.</w:t>
      </w:r>
    </w:p>
    <w:p w14:paraId="2E99CA76" w14:textId="77777777" w:rsidR="00882FDF" w:rsidRDefault="00882FDF" w:rsidP="00882FDF">
      <w:pPr>
        <w:spacing w:before="2"/>
        <w:ind w:left="993" w:hanging="567"/>
        <w:rPr>
          <w:rFonts w:ascii="Calibri" w:eastAsia="Calibri" w:hAnsi="Calibri" w:cs="Calibri"/>
          <w:b/>
          <w:bCs/>
        </w:rPr>
      </w:pPr>
    </w:p>
    <w:p w14:paraId="5CF8EAB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450F36D" w14:textId="77777777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Παρακαλούνται οι συμπολίτες μας να σεβαστούν τις απαγορεύσεις, να ενημερώνονται μόνο από επίσημες πηγές και να ακολουθούν τις υποδείξεις των Αρχών.</w:t>
      </w:r>
    </w:p>
    <w:p w14:paraId="409775FD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96392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71ABF77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38302A92" w14:textId="77777777" w:rsidR="00E37415" w:rsidRPr="005657AB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</w:p>
    <w:p w14:paraId="2ADE03EC" w14:textId="77777777" w:rsidR="00632718" w:rsidRPr="005657AB" w:rsidRDefault="00632718" w:rsidP="00632718">
      <w:pPr>
        <w:rPr>
          <w:rFonts w:ascii="Verdana" w:hAnsi="Verdana"/>
        </w:rPr>
      </w:pPr>
    </w:p>
    <w:p w14:paraId="22494941" w14:textId="77777777" w:rsidR="00632718" w:rsidRPr="005657AB" w:rsidRDefault="00632718" w:rsidP="00632718">
      <w:pPr>
        <w:rPr>
          <w:rFonts w:ascii="Verdana" w:hAnsi="Verdana"/>
        </w:rPr>
      </w:pPr>
    </w:p>
    <w:p w14:paraId="708C1841" w14:textId="77777777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498B670E" w14:textId="77777777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03FD5E3B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2A149E41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407EC84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6F097A0A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</w:p>
    <w:p w14:paraId="599BB5A9" w14:textId="77777777" w:rsidR="00E319E3" w:rsidRPr="00543A36" w:rsidRDefault="00E319E3" w:rsidP="00E319E3">
      <w:pPr>
        <w:rPr>
          <w:rFonts w:ascii="Verdana" w:hAnsi="Verdana"/>
        </w:rPr>
      </w:pPr>
    </w:p>
    <w:p w14:paraId="4595011E" w14:textId="431059F8" w:rsidR="0003047E" w:rsidRDefault="00CD70B5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9010E" wp14:editId="006BCFD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0" b="0"/>
                <wp:wrapNone/>
                <wp:docPr id="15367644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8C883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</w:p>
                          <w:p w14:paraId="7C910155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ED1F79" w14:textId="77777777" w:rsidR="00C14259" w:rsidRDefault="00C14259" w:rsidP="00C14259"/>
                          <w:p w14:paraId="60DD6010" w14:textId="77777777" w:rsidR="00C14259" w:rsidRDefault="00C14259" w:rsidP="00C14259"/>
                          <w:p w14:paraId="27BB305D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010E" id="Πλαίσιο κειμένου 1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29D8C883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</w:p>
                    <w:p w14:paraId="7C910155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14:paraId="61ED1F79" w14:textId="77777777" w:rsidR="00C14259" w:rsidRDefault="00C14259" w:rsidP="00C14259"/>
                    <w:p w14:paraId="60DD6010" w14:textId="77777777" w:rsidR="00C14259" w:rsidRDefault="00C14259" w:rsidP="00C14259"/>
                    <w:p w14:paraId="27BB305D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9E87" w14:textId="77777777" w:rsidR="001F3E12" w:rsidRDefault="001F3E12">
      <w:r>
        <w:separator/>
      </w:r>
    </w:p>
  </w:endnote>
  <w:endnote w:type="continuationSeparator" w:id="0">
    <w:p w14:paraId="49ECFB82" w14:textId="77777777" w:rsidR="001F3E12" w:rsidRDefault="001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445B" w14:textId="77777777" w:rsidR="001F3E12" w:rsidRDefault="001F3E12">
      <w:r>
        <w:separator/>
      </w:r>
    </w:p>
  </w:footnote>
  <w:footnote w:type="continuationSeparator" w:id="0">
    <w:p w14:paraId="450FFB9C" w14:textId="77777777" w:rsidR="001F3E12" w:rsidRDefault="001F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816D5"/>
    <w:multiLevelType w:val="hybridMultilevel"/>
    <w:tmpl w:val="8110DC26"/>
    <w:lvl w:ilvl="0" w:tplc="4C90A440">
      <w:start w:val="1"/>
      <w:numFmt w:val="decimal"/>
      <w:lvlText w:val="%1."/>
      <w:lvlJc w:val="left"/>
      <w:pPr>
        <w:ind w:left="532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2" w:hanging="360"/>
      </w:pPr>
    </w:lvl>
    <w:lvl w:ilvl="2" w:tplc="0408001B" w:tentative="1">
      <w:start w:val="1"/>
      <w:numFmt w:val="lowerRoman"/>
      <w:lvlText w:val="%3."/>
      <w:lvlJc w:val="right"/>
      <w:pPr>
        <w:ind w:left="1972" w:hanging="180"/>
      </w:pPr>
    </w:lvl>
    <w:lvl w:ilvl="3" w:tplc="0408000F" w:tentative="1">
      <w:start w:val="1"/>
      <w:numFmt w:val="decimal"/>
      <w:lvlText w:val="%4."/>
      <w:lvlJc w:val="left"/>
      <w:pPr>
        <w:ind w:left="2692" w:hanging="360"/>
      </w:pPr>
    </w:lvl>
    <w:lvl w:ilvl="4" w:tplc="04080019" w:tentative="1">
      <w:start w:val="1"/>
      <w:numFmt w:val="lowerLetter"/>
      <w:lvlText w:val="%5."/>
      <w:lvlJc w:val="left"/>
      <w:pPr>
        <w:ind w:left="3412" w:hanging="360"/>
      </w:pPr>
    </w:lvl>
    <w:lvl w:ilvl="5" w:tplc="0408001B" w:tentative="1">
      <w:start w:val="1"/>
      <w:numFmt w:val="lowerRoman"/>
      <w:lvlText w:val="%6."/>
      <w:lvlJc w:val="right"/>
      <w:pPr>
        <w:ind w:left="4132" w:hanging="180"/>
      </w:pPr>
    </w:lvl>
    <w:lvl w:ilvl="6" w:tplc="0408000F" w:tentative="1">
      <w:start w:val="1"/>
      <w:numFmt w:val="decimal"/>
      <w:lvlText w:val="%7."/>
      <w:lvlJc w:val="left"/>
      <w:pPr>
        <w:ind w:left="4852" w:hanging="360"/>
      </w:pPr>
    </w:lvl>
    <w:lvl w:ilvl="7" w:tplc="04080019" w:tentative="1">
      <w:start w:val="1"/>
      <w:numFmt w:val="lowerLetter"/>
      <w:lvlText w:val="%8."/>
      <w:lvlJc w:val="left"/>
      <w:pPr>
        <w:ind w:left="5572" w:hanging="360"/>
      </w:pPr>
    </w:lvl>
    <w:lvl w:ilvl="8" w:tplc="0408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27CA2A78"/>
    <w:multiLevelType w:val="hybridMultilevel"/>
    <w:tmpl w:val="EB385220"/>
    <w:lvl w:ilvl="0" w:tplc="09263356">
      <w:start w:val="2"/>
      <w:numFmt w:val="decimal"/>
      <w:lvlText w:val="%1."/>
      <w:lvlJc w:val="left"/>
      <w:pPr>
        <w:ind w:hanging="240"/>
      </w:pPr>
      <w:rPr>
        <w:rFonts w:ascii="Calibri" w:eastAsia="Calibri" w:hAnsi="Calibri" w:hint="default"/>
        <w:b/>
        <w:bCs/>
        <w:sz w:val="24"/>
        <w:szCs w:val="24"/>
      </w:rPr>
    </w:lvl>
    <w:lvl w:ilvl="1" w:tplc="FBDCB7EC">
      <w:start w:val="1"/>
      <w:numFmt w:val="bullet"/>
      <w:lvlText w:val="•"/>
      <w:lvlJc w:val="left"/>
      <w:rPr>
        <w:rFonts w:hint="default"/>
      </w:rPr>
    </w:lvl>
    <w:lvl w:ilvl="2" w:tplc="829631D2">
      <w:start w:val="1"/>
      <w:numFmt w:val="bullet"/>
      <w:lvlText w:val="•"/>
      <w:lvlJc w:val="left"/>
      <w:rPr>
        <w:rFonts w:hint="default"/>
      </w:rPr>
    </w:lvl>
    <w:lvl w:ilvl="3" w:tplc="AE521166">
      <w:start w:val="1"/>
      <w:numFmt w:val="bullet"/>
      <w:lvlText w:val="•"/>
      <w:lvlJc w:val="left"/>
      <w:rPr>
        <w:rFonts w:hint="default"/>
      </w:rPr>
    </w:lvl>
    <w:lvl w:ilvl="4" w:tplc="D5A49B8E">
      <w:start w:val="1"/>
      <w:numFmt w:val="bullet"/>
      <w:lvlText w:val="•"/>
      <w:lvlJc w:val="left"/>
      <w:rPr>
        <w:rFonts w:hint="default"/>
      </w:rPr>
    </w:lvl>
    <w:lvl w:ilvl="5" w:tplc="42B6BB7E">
      <w:start w:val="1"/>
      <w:numFmt w:val="bullet"/>
      <w:lvlText w:val="•"/>
      <w:lvlJc w:val="left"/>
      <w:rPr>
        <w:rFonts w:hint="default"/>
      </w:rPr>
    </w:lvl>
    <w:lvl w:ilvl="6" w:tplc="759698EA">
      <w:start w:val="1"/>
      <w:numFmt w:val="bullet"/>
      <w:lvlText w:val="•"/>
      <w:lvlJc w:val="left"/>
      <w:rPr>
        <w:rFonts w:hint="default"/>
      </w:rPr>
    </w:lvl>
    <w:lvl w:ilvl="7" w:tplc="C8ACF4BE">
      <w:start w:val="1"/>
      <w:numFmt w:val="bullet"/>
      <w:lvlText w:val="•"/>
      <w:lvlJc w:val="left"/>
      <w:rPr>
        <w:rFonts w:hint="default"/>
      </w:rPr>
    </w:lvl>
    <w:lvl w:ilvl="8" w:tplc="B9BE67E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14182">
    <w:abstractNumId w:val="5"/>
  </w:num>
  <w:num w:numId="2" w16cid:durableId="1242786866">
    <w:abstractNumId w:val="0"/>
  </w:num>
  <w:num w:numId="3" w16cid:durableId="1728138630">
    <w:abstractNumId w:val="4"/>
  </w:num>
  <w:num w:numId="4" w16cid:durableId="1617102630">
    <w:abstractNumId w:val="1"/>
  </w:num>
  <w:num w:numId="5" w16cid:durableId="1806195271">
    <w:abstractNumId w:val="3"/>
  </w:num>
  <w:num w:numId="6" w16cid:durableId="193724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A48"/>
    <w:rsid w:val="001A4E96"/>
    <w:rsid w:val="001B1340"/>
    <w:rsid w:val="001C1C18"/>
    <w:rsid w:val="001C4CA9"/>
    <w:rsid w:val="001D51D5"/>
    <w:rsid w:val="001D6AF9"/>
    <w:rsid w:val="001E25DC"/>
    <w:rsid w:val="001E67A5"/>
    <w:rsid w:val="001F3E12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2F4DDF"/>
    <w:rsid w:val="003215B9"/>
    <w:rsid w:val="00330773"/>
    <w:rsid w:val="003314E8"/>
    <w:rsid w:val="00331B74"/>
    <w:rsid w:val="00333EF7"/>
    <w:rsid w:val="00337376"/>
    <w:rsid w:val="00337F7F"/>
    <w:rsid w:val="003456DA"/>
    <w:rsid w:val="003523F5"/>
    <w:rsid w:val="003536E1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B07BB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472E8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2FDF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0E78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D70B5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2991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31FF"/>
  <w15:docId w15:val="{E9176BFB-679B-4207-9C11-22DB4AA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Web">
    <w:name w:val="Normal (Web)"/>
    <w:basedOn w:val="a"/>
    <w:uiPriority w:val="99"/>
    <w:unhideWhenUsed/>
    <w:rsid w:val="00C20E7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20E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</cp:revision>
  <cp:lastPrinted>2017-08-01T08:54:00Z</cp:lastPrinted>
  <dcterms:created xsi:type="dcterms:W3CDTF">2024-08-23T10:19:00Z</dcterms:created>
  <dcterms:modified xsi:type="dcterms:W3CDTF">2024-08-23T10:19:00Z</dcterms:modified>
</cp:coreProperties>
</file>